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8" w:rsidRPr="00B055B8" w:rsidRDefault="00B055B8" w:rsidP="00B055B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55B8">
        <w:rPr>
          <w:rFonts w:ascii="Times New Roman" w:hAnsi="Times New Roman" w:cs="Times New Roman"/>
          <w:color w:val="231F20"/>
          <w:w w:val="110"/>
          <w:sz w:val="26"/>
          <w:szCs w:val="26"/>
        </w:rPr>
        <w:t>Карта</w:t>
      </w:r>
      <w:r w:rsidRPr="00B055B8">
        <w:rPr>
          <w:rFonts w:ascii="Times New Roman" w:hAnsi="Times New Roman" w:cs="Times New Roman"/>
          <w:color w:val="231F20"/>
          <w:spacing w:val="33"/>
          <w:w w:val="11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color w:val="231F20"/>
          <w:w w:val="110"/>
          <w:sz w:val="26"/>
          <w:szCs w:val="26"/>
        </w:rPr>
        <w:t>профессионального</w:t>
      </w:r>
      <w:r w:rsidRPr="00B055B8">
        <w:rPr>
          <w:rFonts w:ascii="Times New Roman" w:hAnsi="Times New Roman" w:cs="Times New Roman"/>
          <w:color w:val="231F20"/>
          <w:spacing w:val="34"/>
          <w:w w:val="11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color w:val="231F20"/>
          <w:w w:val="110"/>
          <w:sz w:val="26"/>
          <w:szCs w:val="26"/>
        </w:rPr>
        <w:t>роста</w:t>
      </w:r>
      <w:r w:rsidRPr="00B055B8">
        <w:rPr>
          <w:rFonts w:ascii="Times New Roman" w:hAnsi="Times New Roman" w:cs="Times New Roman"/>
          <w:color w:val="231F20"/>
          <w:spacing w:val="34"/>
          <w:w w:val="11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color w:val="231F20"/>
          <w:w w:val="110"/>
          <w:sz w:val="26"/>
          <w:szCs w:val="26"/>
        </w:rPr>
        <w:t>педагога</w:t>
      </w:r>
    </w:p>
    <w:p w:rsidR="00B055B8" w:rsidRPr="00B055B8" w:rsidRDefault="00B055B8" w:rsidP="00B055B8">
      <w:pPr>
        <w:tabs>
          <w:tab w:val="left" w:pos="1412"/>
        </w:tabs>
        <w:ind w:left="497"/>
        <w:rPr>
          <w:rFonts w:ascii="Times New Roman" w:hAnsi="Times New Roman" w:cs="Times New Roman"/>
          <w:b/>
          <w:color w:val="231F20"/>
          <w:spacing w:val="-1"/>
          <w:w w:val="95"/>
          <w:sz w:val="26"/>
          <w:szCs w:val="26"/>
        </w:rPr>
      </w:pPr>
    </w:p>
    <w:p w:rsidR="00B055B8" w:rsidRDefault="00B055B8" w:rsidP="00B055B8">
      <w:pPr>
        <w:tabs>
          <w:tab w:val="left" w:pos="1412"/>
        </w:tabs>
        <w:ind w:left="497"/>
        <w:rPr>
          <w:rFonts w:ascii="Times New Roman" w:hAnsi="Times New Roman" w:cs="Times New Roman"/>
          <w:i/>
          <w:color w:val="231F20"/>
          <w:w w:val="95"/>
          <w:sz w:val="26"/>
          <w:szCs w:val="26"/>
          <w:u w:val="single"/>
        </w:rPr>
      </w:pPr>
      <w:r w:rsidRPr="00B055B8">
        <w:rPr>
          <w:rFonts w:ascii="Times New Roman" w:hAnsi="Times New Roman" w:cs="Times New Roman"/>
          <w:b/>
          <w:color w:val="231F20"/>
          <w:spacing w:val="-1"/>
          <w:w w:val="95"/>
          <w:sz w:val="26"/>
          <w:szCs w:val="26"/>
        </w:rPr>
        <w:t>Ф.</w:t>
      </w:r>
      <w:r w:rsidRPr="00B055B8">
        <w:rPr>
          <w:rFonts w:ascii="Times New Roman" w:hAnsi="Times New Roman" w:cs="Times New Roman"/>
          <w:b/>
          <w:color w:val="231F20"/>
          <w:spacing w:val="-10"/>
          <w:w w:val="95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b/>
          <w:color w:val="231F20"/>
          <w:spacing w:val="-1"/>
          <w:w w:val="95"/>
          <w:sz w:val="26"/>
          <w:szCs w:val="26"/>
        </w:rPr>
        <w:t>И.</w:t>
      </w:r>
      <w:r w:rsidRPr="00B055B8">
        <w:rPr>
          <w:rFonts w:ascii="Times New Roman" w:hAnsi="Times New Roman" w:cs="Times New Roman"/>
          <w:b/>
          <w:color w:val="231F20"/>
          <w:spacing w:val="-10"/>
          <w:w w:val="95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b/>
          <w:color w:val="231F20"/>
          <w:spacing w:val="-1"/>
          <w:w w:val="95"/>
          <w:sz w:val="26"/>
          <w:szCs w:val="26"/>
        </w:rPr>
        <w:t>О.:</w:t>
      </w:r>
      <w:r w:rsidRPr="00B055B8">
        <w:rPr>
          <w:rFonts w:ascii="Times New Roman" w:hAnsi="Times New Roman" w:cs="Times New Roman"/>
          <w:i/>
          <w:color w:val="231F20"/>
          <w:w w:val="95"/>
          <w:sz w:val="26"/>
          <w:szCs w:val="26"/>
        </w:rPr>
        <w:t xml:space="preserve"> </w:t>
      </w:r>
      <w:proofErr w:type="spellStart"/>
      <w:r w:rsidRPr="00B055B8">
        <w:rPr>
          <w:rFonts w:ascii="Times New Roman" w:hAnsi="Times New Roman" w:cs="Times New Roman"/>
          <w:i/>
          <w:color w:val="231F20"/>
          <w:w w:val="95"/>
          <w:sz w:val="26"/>
          <w:szCs w:val="26"/>
          <w:u w:val="single"/>
        </w:rPr>
        <w:t>Тынано</w:t>
      </w:r>
      <w:proofErr w:type="spellEnd"/>
      <w:r w:rsidRPr="00B055B8">
        <w:rPr>
          <w:rFonts w:ascii="Times New Roman" w:hAnsi="Times New Roman" w:cs="Times New Roman"/>
          <w:i/>
          <w:color w:val="231F20"/>
          <w:w w:val="95"/>
          <w:sz w:val="26"/>
          <w:szCs w:val="26"/>
          <w:u w:val="single"/>
        </w:rPr>
        <w:t xml:space="preserve"> Елена Юрьевна</w:t>
      </w:r>
    </w:p>
    <w:p w:rsidR="00B055B8" w:rsidRPr="00B055B8" w:rsidRDefault="00B055B8" w:rsidP="00B055B8">
      <w:pPr>
        <w:tabs>
          <w:tab w:val="left" w:pos="1412"/>
        </w:tabs>
        <w:ind w:left="49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055B8" w:rsidRDefault="00B055B8" w:rsidP="00B055B8">
      <w:pPr>
        <w:tabs>
          <w:tab w:val="left" w:pos="1998"/>
        </w:tabs>
        <w:spacing w:before="24"/>
        <w:ind w:left="497"/>
        <w:rPr>
          <w:rFonts w:ascii="Times New Roman" w:hAnsi="Times New Roman" w:cs="Times New Roman"/>
          <w:i/>
          <w:color w:val="231F20"/>
          <w:sz w:val="26"/>
          <w:szCs w:val="26"/>
          <w:u w:val="single"/>
        </w:rPr>
      </w:pPr>
      <w:r w:rsidRPr="00B055B8">
        <w:rPr>
          <w:rFonts w:ascii="Times New Roman" w:hAnsi="Times New Roman" w:cs="Times New Roman"/>
          <w:b/>
          <w:color w:val="231F20"/>
          <w:w w:val="95"/>
          <w:sz w:val="26"/>
          <w:szCs w:val="26"/>
        </w:rPr>
        <w:t>Год</w:t>
      </w:r>
      <w:r w:rsidRPr="00B055B8">
        <w:rPr>
          <w:rFonts w:ascii="Times New Roman" w:hAnsi="Times New Roman" w:cs="Times New Roman"/>
          <w:b/>
          <w:color w:val="231F20"/>
          <w:spacing w:val="-10"/>
          <w:w w:val="95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b/>
          <w:color w:val="231F20"/>
          <w:w w:val="95"/>
          <w:sz w:val="26"/>
          <w:szCs w:val="26"/>
        </w:rPr>
        <w:t>рождения:</w:t>
      </w:r>
      <w:r w:rsidRPr="00B055B8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z w:val="26"/>
          <w:szCs w:val="26"/>
          <w:u w:val="single"/>
        </w:rPr>
        <w:t>1982</w:t>
      </w:r>
    </w:p>
    <w:p w:rsidR="00B055B8" w:rsidRPr="00B055B8" w:rsidRDefault="00B055B8" w:rsidP="00B055B8">
      <w:pPr>
        <w:tabs>
          <w:tab w:val="left" w:pos="1998"/>
        </w:tabs>
        <w:spacing w:before="24"/>
        <w:ind w:left="497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055B8" w:rsidRPr="00B055B8" w:rsidRDefault="00B055B8" w:rsidP="00B055B8">
      <w:pPr>
        <w:tabs>
          <w:tab w:val="left" w:pos="1949"/>
        </w:tabs>
        <w:spacing w:before="24"/>
        <w:ind w:left="497"/>
        <w:rPr>
          <w:rFonts w:ascii="Times New Roman" w:hAnsi="Times New Roman" w:cs="Times New Roman"/>
          <w:i/>
          <w:sz w:val="26"/>
          <w:szCs w:val="26"/>
        </w:rPr>
      </w:pPr>
      <w:r w:rsidRPr="00B055B8">
        <w:rPr>
          <w:rFonts w:ascii="Times New Roman" w:hAnsi="Times New Roman" w:cs="Times New Roman"/>
          <w:b/>
          <w:color w:val="231F20"/>
          <w:sz w:val="26"/>
          <w:szCs w:val="26"/>
        </w:rPr>
        <w:t>Образование:</w:t>
      </w:r>
      <w:r w:rsidRPr="00B055B8">
        <w:rPr>
          <w:rFonts w:ascii="Times New Roman" w:hAnsi="Times New Roman" w:cs="Times New Roman"/>
          <w:b/>
          <w:color w:val="231F2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pacing w:val="-1"/>
          <w:sz w:val="26"/>
          <w:szCs w:val="26"/>
          <w:u w:val="single"/>
        </w:rPr>
        <w:t>высшее</w:t>
      </w:r>
      <w:r w:rsidRPr="00B055B8">
        <w:rPr>
          <w:rFonts w:ascii="Times New Roman" w:hAnsi="Times New Roman" w:cs="Times New Roman"/>
          <w:i/>
          <w:color w:val="231F20"/>
          <w:spacing w:val="-13"/>
          <w:sz w:val="26"/>
          <w:szCs w:val="26"/>
          <w:u w:val="single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pacing w:val="-1"/>
          <w:sz w:val="26"/>
          <w:szCs w:val="26"/>
          <w:u w:val="single"/>
        </w:rPr>
        <w:t>педагогическое,</w:t>
      </w:r>
      <w:r w:rsidRPr="00B055B8">
        <w:rPr>
          <w:rFonts w:ascii="Times New Roman" w:hAnsi="Times New Roman" w:cs="Times New Roman"/>
          <w:i/>
          <w:color w:val="231F20"/>
          <w:spacing w:val="-13"/>
          <w:sz w:val="26"/>
          <w:szCs w:val="26"/>
          <w:u w:val="single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pacing w:val="-1"/>
          <w:sz w:val="26"/>
          <w:szCs w:val="26"/>
          <w:u w:val="single"/>
        </w:rPr>
        <w:t>учитель</w:t>
      </w:r>
      <w:r w:rsidRPr="00B055B8">
        <w:rPr>
          <w:rFonts w:ascii="Times New Roman" w:hAnsi="Times New Roman" w:cs="Times New Roman"/>
          <w:i/>
          <w:color w:val="231F20"/>
          <w:spacing w:val="-13"/>
          <w:sz w:val="26"/>
          <w:szCs w:val="26"/>
          <w:u w:val="single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z w:val="26"/>
          <w:szCs w:val="26"/>
          <w:u w:val="single"/>
        </w:rPr>
        <w:t>истории и культурологии</w:t>
      </w:r>
    </w:p>
    <w:p w:rsidR="00B055B8" w:rsidRDefault="00B055B8" w:rsidP="00B055B8">
      <w:pPr>
        <w:tabs>
          <w:tab w:val="left" w:pos="2800"/>
        </w:tabs>
        <w:spacing w:before="24"/>
        <w:ind w:left="497"/>
        <w:rPr>
          <w:rFonts w:ascii="Times New Roman" w:hAnsi="Times New Roman" w:cs="Times New Roman"/>
          <w:b/>
          <w:color w:val="231F20"/>
          <w:w w:val="95"/>
          <w:sz w:val="26"/>
          <w:szCs w:val="26"/>
        </w:rPr>
      </w:pPr>
    </w:p>
    <w:p w:rsidR="00B055B8" w:rsidRDefault="00B055B8" w:rsidP="00B055B8">
      <w:pPr>
        <w:tabs>
          <w:tab w:val="left" w:pos="2800"/>
        </w:tabs>
        <w:spacing w:before="24"/>
        <w:ind w:left="497"/>
        <w:rPr>
          <w:rFonts w:ascii="Times New Roman" w:hAnsi="Times New Roman" w:cs="Times New Roman"/>
          <w:i/>
          <w:color w:val="231F20"/>
          <w:sz w:val="26"/>
          <w:szCs w:val="26"/>
          <w:u w:val="single"/>
        </w:rPr>
      </w:pPr>
      <w:r w:rsidRPr="00B055B8">
        <w:rPr>
          <w:rFonts w:ascii="Times New Roman" w:hAnsi="Times New Roman" w:cs="Times New Roman"/>
          <w:b/>
          <w:color w:val="231F20"/>
          <w:w w:val="95"/>
          <w:sz w:val="26"/>
          <w:szCs w:val="26"/>
        </w:rPr>
        <w:t>Предмет</w:t>
      </w:r>
      <w:r w:rsidRPr="00B055B8">
        <w:rPr>
          <w:rFonts w:ascii="Times New Roman" w:hAnsi="Times New Roman" w:cs="Times New Roman"/>
          <w:b/>
          <w:color w:val="231F20"/>
          <w:spacing w:val="-2"/>
          <w:w w:val="95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b/>
          <w:color w:val="231F20"/>
          <w:w w:val="95"/>
          <w:sz w:val="26"/>
          <w:szCs w:val="26"/>
        </w:rPr>
        <w:t>преподавания:</w:t>
      </w:r>
      <w:r w:rsidRPr="00B055B8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r w:rsidRPr="00B055B8">
        <w:rPr>
          <w:rFonts w:ascii="Times New Roman" w:hAnsi="Times New Roman" w:cs="Times New Roman"/>
          <w:i/>
          <w:color w:val="231F20"/>
          <w:sz w:val="26"/>
          <w:szCs w:val="26"/>
          <w:u w:val="single"/>
        </w:rPr>
        <w:t>история, обществознание</w:t>
      </w:r>
    </w:p>
    <w:p w:rsidR="00B055B8" w:rsidRPr="00B055B8" w:rsidRDefault="00B055B8" w:rsidP="00B055B8">
      <w:pPr>
        <w:tabs>
          <w:tab w:val="left" w:pos="2800"/>
        </w:tabs>
        <w:spacing w:before="24"/>
        <w:ind w:left="49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129"/>
        <w:gridCol w:w="2155"/>
        <w:gridCol w:w="14"/>
        <w:gridCol w:w="2527"/>
        <w:gridCol w:w="2540"/>
      </w:tblGrid>
      <w:tr w:rsidR="004B0D89" w:rsidRPr="00805610" w:rsidTr="004B0D89">
        <w:trPr>
          <w:trHeight w:val="261"/>
        </w:trPr>
        <w:tc>
          <w:tcPr>
            <w:tcW w:w="1187" w:type="pct"/>
            <w:vMerge w:val="restart"/>
          </w:tcPr>
          <w:p w:rsidR="004B0D89" w:rsidRPr="00805610" w:rsidRDefault="004B0D89" w:rsidP="00507ABA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B0D89" w:rsidRPr="00805610" w:rsidRDefault="004B0D89" w:rsidP="00507ABA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  <w:lang w:val="ru-RU"/>
              </w:rPr>
              <w:t>Критерии роста</w:t>
            </w:r>
          </w:p>
        </w:tc>
        <w:tc>
          <w:tcPr>
            <w:tcW w:w="1585" w:type="pct"/>
            <w:gridSpan w:val="2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2228" w:type="pct"/>
            <w:gridSpan w:val="2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  <w:lang w:val="ru-RU"/>
              </w:rPr>
              <w:t>Учебный год</w:t>
            </w:r>
          </w:p>
        </w:tc>
      </w:tr>
      <w:tr w:rsidR="004B0D89" w:rsidRPr="00805610" w:rsidTr="00710327">
        <w:trPr>
          <w:trHeight w:val="261"/>
        </w:trPr>
        <w:tc>
          <w:tcPr>
            <w:tcW w:w="1187" w:type="pct"/>
            <w:vMerge/>
            <w:tcBorders>
              <w:top w:val="nil"/>
            </w:tcBorders>
          </w:tcPr>
          <w:p w:rsidR="004B0D89" w:rsidRPr="00805610" w:rsidRDefault="004B0D89" w:rsidP="00507A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pct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18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768" w:type="pct"/>
            <w:gridSpan w:val="2"/>
          </w:tcPr>
          <w:p w:rsidR="004B0D89" w:rsidRPr="00805610" w:rsidRDefault="004B0D89" w:rsidP="004B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2021/2022</w:t>
            </w:r>
          </w:p>
        </w:tc>
      </w:tr>
      <w:tr w:rsidR="004B0D89" w:rsidRPr="00805610" w:rsidTr="00710327">
        <w:trPr>
          <w:trHeight w:val="261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Стаж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81" w:type="pct"/>
          </w:tcPr>
          <w:p w:rsidR="004B0D89" w:rsidRPr="00805610" w:rsidRDefault="00616237" w:rsidP="00507AB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768" w:type="pct"/>
            <w:gridSpan w:val="2"/>
          </w:tcPr>
          <w:p w:rsidR="004B0D89" w:rsidRPr="00805610" w:rsidRDefault="00616237" w:rsidP="00507AB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</w:tr>
      <w:tr w:rsidR="004B0D89" w:rsidRPr="00805610" w:rsidTr="00710327">
        <w:trPr>
          <w:trHeight w:val="1861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ind w:right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Прохождение курсов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>повышения квалифика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ции (тема, год, место,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количество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581" w:type="pct"/>
          </w:tcPr>
          <w:p w:rsidR="004B0D89" w:rsidRPr="00805610" w:rsidRDefault="004B0D89" w:rsidP="0097354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1.Роль классного руководителя в формировании ценностных ориентиров школьников, 2018 год, ГАУ ДПО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ЧИРОиПК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16 часов. </w:t>
            </w:r>
          </w:p>
          <w:p w:rsidR="004B0D89" w:rsidRPr="00805610" w:rsidRDefault="004B0D89" w:rsidP="00973548">
            <w:pPr>
              <w:pStyle w:val="ConsPlusNonformat"/>
              <w:jc w:val="both"/>
              <w:rPr>
                <w:rStyle w:val="5"/>
                <w:rFonts w:ascii="Times New Roman" w:eastAsia="Cambria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2.Современное внеурочное учебное занятие: организация коллективной художественно-творческой деятельности школьников</w:t>
            </w:r>
            <w:r w:rsidRPr="00805610">
              <w:rPr>
                <w:rStyle w:val="5"/>
                <w:rFonts w:ascii="Times New Roman" w:eastAsia="Cambr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»,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2018 г., ГАУ ДПО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ЧИРОиПК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805610">
              <w:rPr>
                <w:rStyle w:val="5"/>
                <w:rFonts w:ascii="Times New Roman" w:eastAsia="Cambria" w:hAnsi="Times New Roman" w:cs="Times New Roman"/>
                <w:color w:val="000000" w:themeColor="text1"/>
                <w:sz w:val="26"/>
                <w:szCs w:val="26"/>
                <w:lang w:val="ru-RU"/>
              </w:rPr>
              <w:t>48 часов.</w:t>
            </w:r>
          </w:p>
          <w:p w:rsidR="004B0D89" w:rsidRPr="00805610" w:rsidRDefault="004B0D89" w:rsidP="00507ABA">
            <w:pPr>
              <w:pStyle w:val="TableParagraph"/>
              <w:spacing w:before="0" w:line="18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616237" w:rsidRPr="00805610" w:rsidRDefault="00F31077" w:rsidP="0061623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616237"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Оказание первой доврачебной помощи 2019год, ГАУ ДПО </w:t>
            </w:r>
            <w:proofErr w:type="spellStart"/>
            <w:r w:rsidR="00616237"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ЧИРОиПК</w:t>
            </w:r>
            <w:proofErr w:type="spellEnd"/>
            <w:r w:rsidR="00616237"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обучающий семинар.</w:t>
            </w:r>
          </w:p>
          <w:p w:rsidR="004B0D89" w:rsidRPr="00805610" w:rsidRDefault="004B0D89" w:rsidP="00973548">
            <w:pPr>
              <w:pStyle w:val="TableParagraph"/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4" w:type="pct"/>
          </w:tcPr>
          <w:p w:rsidR="004B0D89" w:rsidRPr="00805610" w:rsidRDefault="00D43D04" w:rsidP="00D43D04">
            <w:pPr>
              <w:pStyle w:val="TableParagraph"/>
              <w:spacing w:befor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</w:t>
            </w:r>
            <w:proofErr w:type="gramStart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ь-</w:t>
            </w:r>
            <w:proofErr w:type="gramEnd"/>
            <w:r w:rsidR="00DA6297"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март 2021-2022 учебного года </w:t>
            </w:r>
          </w:p>
        </w:tc>
      </w:tr>
      <w:tr w:rsidR="004B0D89" w:rsidRPr="00805610" w:rsidTr="00710327">
        <w:trPr>
          <w:trHeight w:val="461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581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4B0D89" w:rsidRPr="00805610" w:rsidRDefault="004B0D89" w:rsidP="00507ABA">
            <w:pPr>
              <w:pStyle w:val="TableParagraph"/>
              <w:spacing w:line="259" w:lineRule="auto"/>
              <w:ind w:right="23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ind w:right="2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На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высшую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квалификационную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категорию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(планируется)</w:t>
            </w:r>
          </w:p>
        </w:tc>
      </w:tr>
      <w:tr w:rsidR="004B0D89" w:rsidRPr="00805610" w:rsidTr="004B0D89">
        <w:trPr>
          <w:trHeight w:val="261"/>
        </w:trPr>
        <w:tc>
          <w:tcPr>
            <w:tcW w:w="5000" w:type="pct"/>
            <w:gridSpan w:val="5"/>
          </w:tcPr>
          <w:p w:rsidR="004B0D89" w:rsidRPr="00805610" w:rsidRDefault="004B0D89" w:rsidP="004B0D8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Работа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по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обновлению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содержания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15"/>
                <w:sz w:val="24"/>
                <w:szCs w:val="24"/>
                <w:lang w:val="ru-RU"/>
              </w:rPr>
              <w:t>образования</w:t>
            </w:r>
          </w:p>
        </w:tc>
      </w:tr>
      <w:tr w:rsidR="004B0D89" w:rsidRPr="00805610" w:rsidTr="00710327">
        <w:trPr>
          <w:trHeight w:val="861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ind w:left="70" w:right="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Разработка программ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(авторские, адаптиро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ванные)</w:t>
            </w:r>
          </w:p>
        </w:tc>
        <w:tc>
          <w:tcPr>
            <w:tcW w:w="1581" w:type="pct"/>
          </w:tcPr>
          <w:p w:rsidR="004B0D89" w:rsidRPr="00805610" w:rsidRDefault="004B0D89" w:rsidP="00616237">
            <w:pPr>
              <w:pStyle w:val="TableParagraph"/>
              <w:spacing w:line="259" w:lineRule="auto"/>
              <w:ind w:left="70" w:right="17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768" w:type="pct"/>
            <w:gridSpan w:val="2"/>
          </w:tcPr>
          <w:p w:rsidR="004E0F27" w:rsidRPr="00805610" w:rsidRDefault="00710327" w:rsidP="00710327">
            <w:pPr>
              <w:pStyle w:val="TableParagraph"/>
              <w:spacing w:line="259" w:lineRule="auto"/>
              <w:ind w:left="70" w:right="172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Рабочая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программа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«Основ</w:t>
            </w:r>
            <w:r w:rsidR="004E0F27"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ам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православной культуры»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5классов</w:t>
            </w:r>
            <w:r w:rsidR="00F31077"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B0D89" w:rsidRPr="00805610" w:rsidRDefault="004B0D89" w:rsidP="00F31077">
            <w:pPr>
              <w:pStyle w:val="TableParagraph"/>
              <w:spacing w:line="259" w:lineRule="auto"/>
              <w:ind w:left="70" w:right="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4" w:type="pct"/>
          </w:tcPr>
          <w:p w:rsidR="004B0D89" w:rsidRPr="00805610" w:rsidRDefault="004B0D89" w:rsidP="00973548">
            <w:pPr>
              <w:pStyle w:val="TableParagraph"/>
              <w:spacing w:line="259" w:lineRule="auto"/>
              <w:ind w:left="70" w:right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B0D89" w:rsidRPr="00805610" w:rsidTr="00710327">
        <w:trPr>
          <w:trHeight w:val="461"/>
        </w:trPr>
        <w:tc>
          <w:tcPr>
            <w:tcW w:w="1187" w:type="pct"/>
          </w:tcPr>
          <w:p w:rsidR="004B0D89" w:rsidRPr="00805610" w:rsidRDefault="004B0D89" w:rsidP="004B0D89">
            <w:pPr>
              <w:pStyle w:val="TableParagraph"/>
              <w:spacing w:before="33" w:line="259" w:lineRule="auto"/>
              <w:ind w:left="70" w:right="5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lastRenderedPageBreak/>
              <w:t xml:space="preserve">Апробация 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УМК,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учебников</w:t>
            </w:r>
          </w:p>
        </w:tc>
        <w:tc>
          <w:tcPr>
            <w:tcW w:w="1581" w:type="pct"/>
          </w:tcPr>
          <w:p w:rsidR="004B0D89" w:rsidRPr="00805610" w:rsidRDefault="004B0D89" w:rsidP="00710327">
            <w:pPr>
              <w:pStyle w:val="TableParagraph"/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УМК История России. Под ред.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Торкунова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(5–</w:t>
            </w:r>
            <w:r w:rsidR="00710327"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8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768" w:type="pct"/>
            <w:gridSpan w:val="2"/>
          </w:tcPr>
          <w:p w:rsidR="004B0D89" w:rsidRPr="00805610" w:rsidRDefault="00710327" w:rsidP="00CC7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УМК История России. Под ред.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Торкунова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(5–9)</w:t>
            </w:r>
          </w:p>
        </w:tc>
        <w:tc>
          <w:tcPr>
            <w:tcW w:w="1464" w:type="pct"/>
          </w:tcPr>
          <w:p w:rsidR="004B0D89" w:rsidRPr="00805610" w:rsidRDefault="004B0D89" w:rsidP="00CC7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УМК История России. Под ред.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Торкунова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(11)</w:t>
            </w:r>
          </w:p>
        </w:tc>
      </w:tr>
      <w:tr w:rsidR="004B0D89" w:rsidRPr="00805610" w:rsidTr="004B0D89">
        <w:trPr>
          <w:trHeight w:val="261"/>
        </w:trPr>
        <w:tc>
          <w:tcPr>
            <w:tcW w:w="5000" w:type="pct"/>
            <w:gridSpan w:val="5"/>
          </w:tcPr>
          <w:p w:rsidR="004B0D89" w:rsidRPr="00805610" w:rsidRDefault="004B0D89" w:rsidP="004B0D89">
            <w:pPr>
              <w:pStyle w:val="TableParagraph"/>
              <w:spacing w:before="33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 xml:space="preserve"> Учебная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11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деятельность</w:t>
            </w:r>
          </w:p>
        </w:tc>
      </w:tr>
      <w:tr w:rsidR="004B0D89" w:rsidRPr="00805610" w:rsidTr="00710327">
        <w:trPr>
          <w:trHeight w:val="461"/>
        </w:trPr>
        <w:tc>
          <w:tcPr>
            <w:tcW w:w="1187" w:type="pct"/>
          </w:tcPr>
          <w:p w:rsidR="004B0D89" w:rsidRPr="00805610" w:rsidRDefault="004B0D89" w:rsidP="004B0D89">
            <w:pPr>
              <w:pStyle w:val="TableParagraph"/>
              <w:spacing w:before="33" w:line="259" w:lineRule="auto"/>
              <w:ind w:left="70" w:right="3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Качество/ успеваемость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по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581" w:type="pct"/>
          </w:tcPr>
          <w:p w:rsidR="004B0D89" w:rsidRPr="00805610" w:rsidRDefault="004B0D89" w:rsidP="00DA6297">
            <w:pPr>
              <w:pStyle w:val="TableParagraph"/>
              <w:spacing w:before="33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Успеваемость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–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100%</w:t>
            </w:r>
          </w:p>
          <w:p w:rsidR="004B0D89" w:rsidRPr="00805610" w:rsidRDefault="004B0D89" w:rsidP="00DA6297">
            <w:pPr>
              <w:pStyle w:val="TableParagraph"/>
              <w:spacing w:before="15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Качество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– </w:t>
            </w:r>
            <w:r w:rsidR="00616237"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35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%</w:t>
            </w:r>
          </w:p>
        </w:tc>
        <w:tc>
          <w:tcPr>
            <w:tcW w:w="768" w:type="pct"/>
            <w:gridSpan w:val="2"/>
          </w:tcPr>
          <w:p w:rsidR="004B0D89" w:rsidRPr="00805610" w:rsidRDefault="004B0D89" w:rsidP="004B0D89">
            <w:pPr>
              <w:pStyle w:val="TableParagraph"/>
              <w:spacing w:before="33"/>
              <w:ind w:left="7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spacing w:before="33"/>
              <w:ind w:lef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Успеваемость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2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–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1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100%</w:t>
            </w:r>
          </w:p>
          <w:p w:rsidR="004B0D89" w:rsidRPr="00805610" w:rsidRDefault="004B0D89" w:rsidP="00616237">
            <w:pPr>
              <w:pStyle w:val="TableParagraph"/>
              <w:spacing w:before="15"/>
              <w:ind w:lef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Качество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– </w:t>
            </w:r>
            <w:r w:rsidR="00616237" w:rsidRPr="0080561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%</w:t>
            </w:r>
          </w:p>
        </w:tc>
      </w:tr>
      <w:tr w:rsidR="004B0D89" w:rsidRPr="00805610" w:rsidTr="00710327">
        <w:trPr>
          <w:trHeight w:val="461"/>
        </w:trPr>
        <w:tc>
          <w:tcPr>
            <w:tcW w:w="1187" w:type="pct"/>
          </w:tcPr>
          <w:p w:rsidR="004B0D89" w:rsidRPr="00805610" w:rsidRDefault="004B0D89" w:rsidP="004B0D89">
            <w:pPr>
              <w:pStyle w:val="TableParagraph"/>
              <w:spacing w:before="33" w:line="259" w:lineRule="auto"/>
              <w:ind w:left="70" w:right="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Средний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балл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ЕГЭ/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ОГЭ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581" w:type="pct"/>
          </w:tcPr>
          <w:p w:rsidR="004B0D89" w:rsidRPr="00805610" w:rsidRDefault="004B0D89" w:rsidP="00DA6297">
            <w:pPr>
              <w:pStyle w:val="TableParagraph"/>
              <w:spacing w:before="33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ЕГЭ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об-ие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44,5 баллов</w:t>
            </w:r>
          </w:p>
          <w:p w:rsidR="004B0D89" w:rsidRPr="00805610" w:rsidRDefault="004B0D89" w:rsidP="00DA6297">
            <w:pPr>
              <w:pStyle w:val="TableParagraph"/>
              <w:spacing w:before="33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ЕГЭ история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 96 баллов</w:t>
            </w:r>
          </w:p>
          <w:p w:rsidR="004B0D89" w:rsidRPr="00805610" w:rsidRDefault="004B0D89" w:rsidP="00DA6297">
            <w:pPr>
              <w:pStyle w:val="TableParagraph"/>
              <w:spacing w:before="33"/>
              <w:ind w:left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ОГЭ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об-ие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– 14,92 балла</w:t>
            </w:r>
          </w:p>
        </w:tc>
        <w:tc>
          <w:tcPr>
            <w:tcW w:w="768" w:type="pct"/>
            <w:gridSpan w:val="2"/>
          </w:tcPr>
          <w:p w:rsidR="004B0D89" w:rsidRPr="00805610" w:rsidRDefault="00616237" w:rsidP="00507ABA">
            <w:pPr>
              <w:pStyle w:val="TableParagraph"/>
              <w:spacing w:before="33"/>
              <w:ind w:lef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spacing w:before="33"/>
              <w:ind w:left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B0D89" w:rsidRPr="00805610" w:rsidTr="00710327">
        <w:trPr>
          <w:trHeight w:val="557"/>
        </w:trPr>
        <w:tc>
          <w:tcPr>
            <w:tcW w:w="1187" w:type="pct"/>
          </w:tcPr>
          <w:p w:rsidR="004B0D89" w:rsidRPr="00805610" w:rsidRDefault="004B0D89" w:rsidP="004B0D89">
            <w:pPr>
              <w:pStyle w:val="TableParagraph"/>
              <w:spacing w:before="33" w:line="259" w:lineRule="auto"/>
              <w:ind w:left="70" w:right="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>Результаты внеурочной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деятельности:</w:t>
            </w:r>
          </w:p>
          <w:p w:rsidR="004B0D89" w:rsidRPr="00805610" w:rsidRDefault="004B0D89" w:rsidP="00507ABA">
            <w:pPr>
              <w:pStyle w:val="TableParagraph"/>
              <w:spacing w:before="0" w:line="259" w:lineRule="auto"/>
              <w:ind w:left="353" w:right="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Школьный уровень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581" w:type="pct"/>
          </w:tcPr>
          <w:p w:rsidR="004B0D89" w:rsidRPr="00805610" w:rsidRDefault="004B0D89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олимпиада по истории. Школьный  этап. (11 победителей и призёров). Приказ УСП от 30.10.2018 №01-04/310</w:t>
            </w:r>
          </w:p>
          <w:p w:rsidR="004B0D89" w:rsidRPr="00805610" w:rsidRDefault="004B0D89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олимпиада по обществознанию. Школьный  этап. (4 победителя и призёра). Приказ УСП от 30.10.2018 №01-04/310</w:t>
            </w:r>
          </w:p>
          <w:p w:rsidR="004B0D89" w:rsidRPr="00805610" w:rsidRDefault="004B0D89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этап Всероссийской олимпиады школьников по обществознанию (2 призёра).</w:t>
            </w:r>
            <w:bookmarkStart w:id="0" w:name="_GoBack"/>
            <w:bookmarkEnd w:id="0"/>
            <w:r w:rsidR="00DA6297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Приказ УСП от 30.10.2018 №01-04/310</w:t>
            </w:r>
          </w:p>
          <w:p w:rsidR="00DA6297" w:rsidRPr="00805610" w:rsidRDefault="00DA6297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этап военно-спортивной игры «Зарница - 2019». Индивидуальная награда «Лучший знаток истории»</w:t>
            </w:r>
            <w:r w:rsidR="00421CC5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21CC5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Аянто</w:t>
            </w:r>
            <w:proofErr w:type="spellEnd"/>
            <w:r w:rsidR="00421CC5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Геннадий)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Приказ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УСП  №01-04/37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14.02.2019г.</w:t>
            </w:r>
          </w:p>
          <w:p w:rsidR="00DA6297" w:rsidRPr="00805610" w:rsidRDefault="00DA6297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Окружная дистанционная олимпиада по истории. (3 участника). Приказ №01-04/93 от 05.04.2019г. </w:t>
            </w:r>
          </w:p>
          <w:p w:rsidR="00DA6297" w:rsidRPr="00805610" w:rsidRDefault="00DA6297" w:rsidP="00441B85">
            <w:pPr>
              <w:pStyle w:val="a5"/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Окружная дистанционная олимпиада по обществознанию(2 участника). Приказ №01-04/93 от 05.04.2019г. </w:t>
            </w:r>
          </w:p>
          <w:p w:rsidR="00DA6297" w:rsidRPr="00805610" w:rsidRDefault="00DA6297" w:rsidP="00441B85">
            <w:pPr>
              <w:numPr>
                <w:ilvl w:val="0"/>
                <w:numId w:val="10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4B0D89" w:rsidRPr="00805610" w:rsidRDefault="00C4311E" w:rsidP="00441B85">
            <w:pPr>
              <w:pStyle w:val="a5"/>
              <w:numPr>
                <w:ilvl w:val="0"/>
                <w:numId w:val="14"/>
              </w:numPr>
              <w:ind w:left="409" w:hanging="1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Всероссийская олимпиада по истории. Школьный  этап. (1 призёр, 9 участников). Приказ УСП 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08.11.2019 г. № 01-04/280</w:t>
            </w:r>
          </w:p>
          <w:p w:rsidR="00C4311E" w:rsidRPr="00805610" w:rsidRDefault="00C4311E" w:rsidP="00441B85">
            <w:pPr>
              <w:pStyle w:val="a5"/>
              <w:numPr>
                <w:ilvl w:val="0"/>
                <w:numId w:val="14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олимпиада по обществознанию. Школьный  этап. (7 участников). Приказ УСП 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08.11.2019 г. № 01-04/280</w:t>
            </w:r>
          </w:p>
          <w:p w:rsidR="00441B85" w:rsidRPr="00805610" w:rsidRDefault="00441B85" w:rsidP="00441B85">
            <w:pPr>
              <w:pStyle w:val="a5"/>
              <w:numPr>
                <w:ilvl w:val="0"/>
                <w:numId w:val="14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творческих работ учащихся "Я и Россия: мечты о будущем". Муниципальный этап (1 призёр).</w:t>
            </w:r>
          </w:p>
          <w:p w:rsidR="00441B85" w:rsidRPr="00805610" w:rsidRDefault="00441B85" w:rsidP="00441B85">
            <w:pPr>
              <w:pStyle w:val="a5"/>
              <w:numPr>
                <w:ilvl w:val="0"/>
                <w:numId w:val="14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творческих работ учащихся "Я и Россия: мечты о будущем". Региональный этап (1 участник).</w:t>
            </w:r>
          </w:p>
          <w:p w:rsidR="00421CC5" w:rsidRPr="00805610" w:rsidRDefault="00441B85" w:rsidP="00441B85">
            <w:pPr>
              <w:pStyle w:val="a5"/>
              <w:numPr>
                <w:ilvl w:val="0"/>
                <w:numId w:val="14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этап военно-спортивной игры «Зарница - 2019». Индивидуальная награда «Лучший знаток истории». (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Семыкин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Ярослав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Аянто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Геннадий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). 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№01-04/31</w:t>
            </w:r>
            <w:proofErr w:type="gram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</w:t>
            </w:r>
            <w:proofErr w:type="gram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End"/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07.02.2020 г.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41B85" w:rsidRPr="00805610" w:rsidRDefault="00441B85" w:rsidP="00421CC5">
            <w:pPr>
              <w:pStyle w:val="a5"/>
              <w:numPr>
                <w:ilvl w:val="0"/>
                <w:numId w:val="14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21CC5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Региональный этап Всероссийской олимпиады школьников по вопросам избирательного права и избирательного процесса в Чукотском автономном округе, Анадырь, 2019г</w:t>
            </w:r>
            <w:r w:rsidR="00421CC5"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21CC5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(4 участника).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  <w:tc>
          <w:tcPr>
            <w:tcW w:w="1464" w:type="pct"/>
          </w:tcPr>
          <w:p w:rsidR="004B0D89" w:rsidRPr="00805610" w:rsidRDefault="004B0D89" w:rsidP="00441B85">
            <w:pPr>
              <w:pStyle w:val="a5"/>
              <w:numPr>
                <w:ilvl w:val="0"/>
                <w:numId w:val="15"/>
              </w:numPr>
              <w:ind w:left="37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Всероссийская олимпиада по истории. Школьный  этап. (8 победителей и призёров). Приказ УСП от 08.11.2021 г. с. Лаврентия № 01-04/235 </w:t>
            </w:r>
          </w:p>
          <w:p w:rsidR="004B0D89" w:rsidRPr="00805610" w:rsidRDefault="004B0D89" w:rsidP="00441B85">
            <w:pPr>
              <w:pStyle w:val="a5"/>
              <w:numPr>
                <w:ilvl w:val="0"/>
                <w:numId w:val="15"/>
              </w:numPr>
              <w:ind w:left="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олимпиада по обществознанию. Школьный  этап. (1 призёр). Приказ УСП от 08.11.2021 г. с. Лаврентия № 01-04/235  </w:t>
            </w:r>
          </w:p>
          <w:p w:rsidR="004B0D89" w:rsidRPr="00805610" w:rsidRDefault="00441B85" w:rsidP="00441B85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0" w:line="259" w:lineRule="auto"/>
              <w:ind w:left="334" w:righ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Региональный литературный историко-краеведческий конкурс эссе «Крупицы истории родного края» (2 участника).</w:t>
            </w:r>
          </w:p>
          <w:p w:rsidR="00421CC5" w:rsidRPr="00805610" w:rsidRDefault="00421CC5" w:rsidP="00805610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0" w:line="259" w:lineRule="auto"/>
              <w:ind w:left="334" w:right="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Региональный этап Всероссийской олимпиады школьников по вопросам избирательного права и избирательного процесса в Чукотском автономном округе, Анадырь, 20</w:t>
            </w:r>
            <w:r w:rsidR="00805610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="00805610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участника).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</w:tr>
      <w:tr w:rsidR="004B0D89" w:rsidRPr="00805610" w:rsidTr="00710327">
        <w:trPr>
          <w:trHeight w:val="1515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lastRenderedPageBreak/>
              <w:t>Изучение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современных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1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технологий,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участие в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2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апробациях,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22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пилот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ных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площадках</w:t>
            </w:r>
          </w:p>
        </w:tc>
        <w:tc>
          <w:tcPr>
            <w:tcW w:w="1581" w:type="pct"/>
          </w:tcPr>
          <w:p w:rsidR="004B0D89" w:rsidRPr="00805610" w:rsidRDefault="00DA6297" w:rsidP="00DA6297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Организатор площадок:</w:t>
            </w:r>
          </w:p>
          <w:p w:rsidR="00DA6297" w:rsidRPr="00805610" w:rsidRDefault="00DA6297" w:rsidP="00DA6297">
            <w:pPr>
              <w:pStyle w:val="a5"/>
              <w:numPr>
                <w:ilvl w:val="0"/>
                <w:numId w:val="12"/>
              </w:numPr>
              <w:ind w:left="3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акция «Большой этнографический диктант» </w:t>
            </w:r>
          </w:p>
          <w:p w:rsidR="00DA6297" w:rsidRPr="00805610" w:rsidRDefault="00DA6297" w:rsidP="00F31077">
            <w:pPr>
              <w:pStyle w:val="TableParagraph"/>
              <w:numPr>
                <w:ilvl w:val="0"/>
                <w:numId w:val="12"/>
              </w:numPr>
              <w:tabs>
                <w:tab w:val="left" w:pos="239"/>
              </w:tabs>
              <w:spacing w:before="33" w:line="259" w:lineRule="auto"/>
              <w:ind w:left="377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акция «</w:t>
            </w:r>
            <w:r w:rsidR="00F31077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 по и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стори</w:t>
            </w:r>
            <w:r w:rsidR="00F31077"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Отечества» </w:t>
            </w:r>
          </w:p>
        </w:tc>
        <w:tc>
          <w:tcPr>
            <w:tcW w:w="768" w:type="pct"/>
            <w:gridSpan w:val="2"/>
          </w:tcPr>
          <w:p w:rsidR="00F31077" w:rsidRPr="00805610" w:rsidRDefault="00F31077" w:rsidP="00F31077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Организатор площадок:</w:t>
            </w:r>
          </w:p>
          <w:p w:rsidR="00F31077" w:rsidRPr="00805610" w:rsidRDefault="00F31077" w:rsidP="00421CC5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акция «Большой этнографический диктант» </w:t>
            </w:r>
          </w:p>
          <w:p w:rsidR="004B0D89" w:rsidRPr="00805610" w:rsidRDefault="00F31077" w:rsidP="00F31077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акция «Тест по истории Отечества»</w:t>
            </w:r>
          </w:p>
        </w:tc>
        <w:tc>
          <w:tcPr>
            <w:tcW w:w="1464" w:type="pct"/>
          </w:tcPr>
          <w:p w:rsidR="00DA6297" w:rsidRPr="00805610" w:rsidRDefault="00DA6297" w:rsidP="00DA6297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Организатор площадок:</w:t>
            </w:r>
          </w:p>
          <w:p w:rsidR="00DA6297" w:rsidRPr="00805610" w:rsidRDefault="00DA6297" w:rsidP="00DA6297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акция «Большой этнографический диктант» </w:t>
            </w:r>
          </w:p>
          <w:p w:rsidR="004B0D89" w:rsidRPr="00805610" w:rsidRDefault="00DA6297" w:rsidP="00421CC5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33" w:line="259" w:lineRule="auto"/>
              <w:ind w:right="196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Всероссийская акция «История Великой Отечественной войны» </w:t>
            </w:r>
          </w:p>
        </w:tc>
      </w:tr>
      <w:tr w:rsidR="00710327" w:rsidRPr="00805610" w:rsidTr="00710327">
        <w:trPr>
          <w:trHeight w:val="415"/>
        </w:trPr>
        <w:tc>
          <w:tcPr>
            <w:tcW w:w="5000" w:type="pct"/>
            <w:gridSpan w:val="5"/>
          </w:tcPr>
          <w:p w:rsidR="00710327" w:rsidRPr="00805610" w:rsidRDefault="00710327" w:rsidP="00507ABA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  <w:szCs w:val="26"/>
                <w:lang w:val="ru-RU"/>
              </w:rPr>
              <w:t>Научно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  <w:szCs w:val="26"/>
              </w:rPr>
              <w:t>-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  <w:szCs w:val="26"/>
                <w:lang w:val="ru-RU"/>
              </w:rPr>
              <w:t>методическая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22"/>
                <w:w w:val="11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w w:val="110"/>
                <w:sz w:val="26"/>
                <w:szCs w:val="26"/>
                <w:lang w:val="ru-RU"/>
              </w:rPr>
              <w:t>деятельность</w:t>
            </w:r>
          </w:p>
        </w:tc>
      </w:tr>
      <w:tr w:rsidR="004B0D89" w:rsidRPr="00805610" w:rsidTr="00710327">
        <w:trPr>
          <w:trHeight w:val="1702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Тема самообразования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3"/>
                <w:w w:val="95"/>
                <w:sz w:val="24"/>
                <w:szCs w:val="24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1" w:type="pct"/>
          </w:tcPr>
          <w:p w:rsidR="004B0D89" w:rsidRPr="00805610" w:rsidRDefault="004B0D89" w:rsidP="00EB57D4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различных форм и методов в изучении регионального компонента по истории и обществознанию</w:t>
            </w:r>
          </w:p>
        </w:tc>
        <w:tc>
          <w:tcPr>
            <w:tcW w:w="768" w:type="pct"/>
            <w:gridSpan w:val="2"/>
          </w:tcPr>
          <w:p w:rsidR="004B0D89" w:rsidRPr="00805610" w:rsidRDefault="00616237" w:rsidP="00EB57D4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различных форм и методов в изучении регионального компонента по истории и обществознанию</w:t>
            </w:r>
          </w:p>
        </w:tc>
        <w:tc>
          <w:tcPr>
            <w:tcW w:w="1464" w:type="pct"/>
          </w:tcPr>
          <w:p w:rsidR="004B0D89" w:rsidRPr="00805610" w:rsidRDefault="004B0D89" w:rsidP="00EB57D4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rPr>
                <w:rFonts w:ascii="Times New Roman" w:hAnsi="Times New Roman" w:cs="Times New Roman"/>
                <w:bCs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Развитие нравственно-патриотических качеств на уроках и внеурочной деятельности по истории как средство формирования универсальных учебных действий</w:t>
            </w:r>
          </w:p>
        </w:tc>
      </w:tr>
      <w:tr w:rsidR="004B0D89" w:rsidRPr="00805610" w:rsidTr="00710327">
        <w:trPr>
          <w:trHeight w:val="1126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Участие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в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семинарах,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0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НПК,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конкурсах</w:t>
            </w:r>
          </w:p>
        </w:tc>
        <w:tc>
          <w:tcPr>
            <w:tcW w:w="1581" w:type="pct"/>
          </w:tcPr>
          <w:p w:rsidR="004B0D89" w:rsidRPr="00805610" w:rsidRDefault="00F31077" w:rsidP="00490AB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 xml:space="preserve">1. </w:t>
            </w:r>
            <w:r w:rsidR="004B0D89"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Муниципальный семинар «</w:t>
            </w:r>
            <w:bookmarkStart w:id="1" w:name="_Hlk93356504"/>
            <w:r w:rsidR="004B0D89"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 xml:space="preserve">Реализация внеурочной </w:t>
            </w:r>
            <w:r w:rsidR="004B0D89"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>деятельности в рамках ФГОС</w:t>
            </w:r>
            <w:bookmarkEnd w:id="1"/>
            <w:r w:rsidR="004B0D89"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»</w:t>
            </w:r>
          </w:p>
          <w:p w:rsidR="00F31077" w:rsidRPr="00805610" w:rsidRDefault="00F31077" w:rsidP="00490AB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2. Телевизионная гуманитарная олимпиада школьников "Умницы и умники Чукотки" (муниципальный этап). (1 участник, 1 призёр). Приказ о проведении муниципального этапа № 01-04/11 от 19.01.2018т г.</w:t>
            </w:r>
          </w:p>
          <w:p w:rsidR="00F31077" w:rsidRPr="00805610" w:rsidRDefault="00F31077" w:rsidP="00490AB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Конкурс "Марша парков-2018". Конкурс детского художественного творчества "Мир заповедной природы" (1 участник)</w:t>
            </w:r>
          </w:p>
        </w:tc>
        <w:tc>
          <w:tcPr>
            <w:tcW w:w="768" w:type="pct"/>
            <w:gridSpan w:val="2"/>
          </w:tcPr>
          <w:p w:rsidR="004B0D89" w:rsidRPr="00805610" w:rsidRDefault="00421CC5" w:rsidP="00421CC5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 xml:space="preserve">1. Телевизионная гуманитарная олимпиада школьников "Умницы и умники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 xml:space="preserve">Чукотки" (муниципальный этап). (1 призёр, 1 участник). Приказ УСП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01-04/47 </w:t>
            </w:r>
            <w:proofErr w:type="spellStart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04.03.2020г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64" w:type="pct"/>
          </w:tcPr>
          <w:p w:rsidR="004B0D89" w:rsidRPr="00805610" w:rsidRDefault="00441B85" w:rsidP="00441B85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 xml:space="preserve">1. «Смотр-конкурс методических разработок мероприятий в рамках проведения I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>(школьного) этапа Региональной дистанционной олимпиады».</w:t>
            </w:r>
          </w:p>
        </w:tc>
      </w:tr>
      <w:tr w:rsidR="004B0D89" w:rsidRPr="00805610" w:rsidTr="00710327">
        <w:trPr>
          <w:trHeight w:val="1719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>Организация проектно-исследовательской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деятельности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2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учащихся</w:t>
            </w:r>
          </w:p>
        </w:tc>
        <w:tc>
          <w:tcPr>
            <w:tcW w:w="1581" w:type="pct"/>
          </w:tcPr>
          <w:p w:rsidR="004B0D89" w:rsidRPr="00805610" w:rsidRDefault="004B0D89" w:rsidP="00441B8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Региональный проект «Исторический репортаж» (Каля Павел) Анадырь. Приказ № 01-06/65 от 15.05.2019г.</w:t>
            </w:r>
          </w:p>
          <w:p w:rsidR="004B0D89" w:rsidRPr="00805610" w:rsidRDefault="004B0D89" w:rsidP="00441B8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4B0D89" w:rsidRPr="00805610" w:rsidRDefault="004B0D89" w:rsidP="00441B8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1464" w:type="pct"/>
          </w:tcPr>
          <w:p w:rsidR="004B0D89" w:rsidRPr="00805610" w:rsidRDefault="004B0D89" w:rsidP="00441B85">
            <w:pPr>
              <w:pStyle w:val="TableParagraph"/>
              <w:tabs>
                <w:tab w:val="left" w:pos="239"/>
              </w:tabs>
              <w:spacing w:before="33" w:line="259" w:lineRule="auto"/>
              <w:ind w:left="70" w:right="94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</w:tr>
      <w:tr w:rsidR="00710327" w:rsidRPr="00805610" w:rsidTr="00710327">
        <w:trPr>
          <w:trHeight w:val="231"/>
        </w:trPr>
        <w:tc>
          <w:tcPr>
            <w:tcW w:w="5000" w:type="pct"/>
            <w:gridSpan w:val="5"/>
          </w:tcPr>
          <w:p w:rsidR="00710327" w:rsidRPr="00805610" w:rsidRDefault="00710327" w:rsidP="00507ABA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15"/>
                <w:sz w:val="24"/>
                <w:szCs w:val="24"/>
                <w:lang w:val="ru-RU"/>
              </w:rPr>
              <w:t>Деятельность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15"/>
                <w:sz w:val="24"/>
                <w:szCs w:val="24"/>
                <w:lang w:val="ru-RU"/>
              </w:rPr>
              <w:t>по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15"/>
                <w:sz w:val="24"/>
                <w:szCs w:val="24"/>
                <w:lang w:val="ru-RU"/>
              </w:rPr>
              <w:t>обобщению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и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распространению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115"/>
                <w:sz w:val="24"/>
                <w:szCs w:val="24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115"/>
                <w:sz w:val="24"/>
                <w:szCs w:val="24"/>
                <w:lang w:val="ru-RU"/>
              </w:rPr>
              <w:t>опыта</w:t>
            </w:r>
          </w:p>
        </w:tc>
      </w:tr>
      <w:tr w:rsidR="004B0D89" w:rsidRPr="00805610" w:rsidTr="00710327">
        <w:trPr>
          <w:trHeight w:val="1006"/>
        </w:trPr>
        <w:tc>
          <w:tcPr>
            <w:tcW w:w="1187" w:type="pct"/>
          </w:tcPr>
          <w:p w:rsidR="004B0D89" w:rsidRPr="00805610" w:rsidRDefault="004B0D89" w:rsidP="00507ABA">
            <w:pPr>
              <w:pStyle w:val="TableParagraph"/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1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Открытые уроки</w:t>
            </w:r>
          </w:p>
        </w:tc>
        <w:tc>
          <w:tcPr>
            <w:tcW w:w="1581" w:type="pct"/>
          </w:tcPr>
          <w:p w:rsidR="004B0D89" w:rsidRPr="00805610" w:rsidRDefault="004B0D89" w:rsidP="00CC74B0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33" w:line="259" w:lineRule="auto"/>
              <w:ind w:right="94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«Что? Где? Когда?» («Какой вклад в историю Руси, внесли князья династии Рюриковичей»), 6 классы;</w:t>
            </w:r>
          </w:p>
          <w:p w:rsidR="004B0D89" w:rsidRPr="00805610" w:rsidRDefault="004B0D89" w:rsidP="00CC74B0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33" w:line="259" w:lineRule="auto"/>
              <w:ind w:right="94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Историческая игра «Загадки Клио» для 5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классов;</w:t>
            </w:r>
          </w:p>
          <w:p w:rsidR="004B0D89" w:rsidRPr="00805610" w:rsidRDefault="004B0D89" w:rsidP="00CC74B0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Русские путешественники и первопроходцы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XVII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7а</w:t>
            </w:r>
          </w:p>
          <w:p w:rsidR="004B0D89" w:rsidRPr="00805610" w:rsidRDefault="004B0D89" w:rsidP="00CC74B0">
            <w:pPr>
              <w:pStyle w:val="a5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Урок – путешествие «Народы России. Религиозная и национальная политика Екатерины 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805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8б</w:t>
            </w:r>
          </w:p>
        </w:tc>
        <w:tc>
          <w:tcPr>
            <w:tcW w:w="768" w:type="pct"/>
            <w:gridSpan w:val="2"/>
          </w:tcPr>
          <w:p w:rsidR="004B0D89" w:rsidRPr="00805610" w:rsidRDefault="004B0D89" w:rsidP="00507ABA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tabs>
                <w:tab w:val="left" w:pos="238"/>
              </w:tabs>
              <w:spacing w:before="33" w:line="259" w:lineRule="auto"/>
              <w:ind w:left="70" w:right="1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</w:tr>
      <w:tr w:rsidR="004B0D89" w:rsidRPr="00805610" w:rsidTr="00710327">
        <w:trPr>
          <w:trHeight w:val="1701"/>
        </w:trPr>
        <w:tc>
          <w:tcPr>
            <w:tcW w:w="1187" w:type="pct"/>
          </w:tcPr>
          <w:p w:rsidR="004B0D89" w:rsidRPr="00805610" w:rsidRDefault="004B0D89" w:rsidP="00B33895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11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lastRenderedPageBreak/>
              <w:t>Публикации в сбор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никах,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0"/>
                <w:sz w:val="26"/>
                <w:szCs w:val="26"/>
                <w:lang w:val="ru-RU"/>
              </w:rPr>
              <w:t>методических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1"/>
                <w:w w:val="90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журналах</w:t>
            </w:r>
          </w:p>
        </w:tc>
        <w:tc>
          <w:tcPr>
            <w:tcW w:w="1581" w:type="pct"/>
          </w:tcPr>
          <w:p w:rsidR="004B0D89" w:rsidRPr="00805610" w:rsidRDefault="004B0D89" w:rsidP="00507ABA">
            <w:pPr>
              <w:pStyle w:val="TableParagraph"/>
              <w:spacing w:before="33" w:line="259" w:lineRule="auto"/>
              <w:ind w:right="3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4B0D89" w:rsidRPr="00805610" w:rsidRDefault="00805610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" w:history="1"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proshkolu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hyperlink r:id="rId6" w:history="1"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464" w:type="pct"/>
          </w:tcPr>
          <w:p w:rsidR="004B0D89" w:rsidRPr="00805610" w:rsidRDefault="00805610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hyperlink r:id="rId7" w:history="1"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proshkolu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hyperlink r:id="rId8" w:history="1"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561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0D89" w:rsidRPr="00805610" w:rsidTr="00710327">
        <w:trPr>
          <w:trHeight w:val="1116"/>
        </w:trPr>
        <w:tc>
          <w:tcPr>
            <w:tcW w:w="1187" w:type="pct"/>
          </w:tcPr>
          <w:p w:rsidR="004B0D89" w:rsidRPr="00805610" w:rsidRDefault="004B0D89" w:rsidP="00B33895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Участие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10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в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9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проверках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44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работ, работа в экспертных</w:t>
            </w:r>
            <w:r w:rsidRPr="00805610">
              <w:rPr>
                <w:rFonts w:ascii="Times New Roman" w:hAnsi="Times New Roman" w:cs="Times New Roman"/>
                <w:color w:val="000000" w:themeColor="text1"/>
                <w:spacing w:val="-8"/>
                <w:w w:val="95"/>
                <w:sz w:val="26"/>
                <w:szCs w:val="26"/>
                <w:lang w:val="ru-RU"/>
              </w:rPr>
              <w:t xml:space="preserve"> </w:t>
            </w:r>
            <w:r w:rsidRPr="00805610"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  <w:t>группах</w:t>
            </w:r>
          </w:p>
        </w:tc>
        <w:tc>
          <w:tcPr>
            <w:tcW w:w="1581" w:type="pct"/>
          </w:tcPr>
          <w:p w:rsidR="004B0D89" w:rsidRPr="00805610" w:rsidRDefault="004B0D89" w:rsidP="00507ABA">
            <w:pPr>
              <w:pStyle w:val="TableParagraph"/>
              <w:spacing w:before="33" w:line="259" w:lineRule="auto"/>
              <w:ind w:right="329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4B0D89" w:rsidRPr="00805610" w:rsidRDefault="004B0D89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1464" w:type="pct"/>
          </w:tcPr>
          <w:p w:rsidR="004B0D89" w:rsidRPr="00805610" w:rsidRDefault="004B0D89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</w:tr>
      <w:tr w:rsidR="00805610" w:rsidRPr="00805610" w:rsidTr="00710327">
        <w:trPr>
          <w:trHeight w:val="1116"/>
        </w:trPr>
        <w:tc>
          <w:tcPr>
            <w:tcW w:w="1187" w:type="pct"/>
          </w:tcPr>
          <w:p w:rsidR="00805610" w:rsidRPr="00805610" w:rsidRDefault="00805610" w:rsidP="00B33895">
            <w:pPr>
              <w:pStyle w:val="TableParagraph"/>
              <w:spacing w:line="259" w:lineRule="auto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</w:rPr>
            </w:pPr>
          </w:p>
        </w:tc>
        <w:tc>
          <w:tcPr>
            <w:tcW w:w="1581" w:type="pct"/>
          </w:tcPr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педагогического совета, «Реализация внеурочной деятельности в рамках ФГОС».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 14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06.11.2018г.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3355884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МО учителей гуманитарного цикла, </w:t>
            </w:r>
            <w:bookmarkEnd w:id="2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«Использование инновационных методов в целях повышения качества урока».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06.11.2018г.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педагогического совета, «Совершенствов</w:t>
            </w: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ание деятельности учителя истории и обществознания по повышению качества подготовки к ГИА».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№16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29.12.2018г.)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МО учителей гуманитарного цикла, «Применение проективного метода на уроках».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26.03.2019г.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педагогического совета, «Формирование духовно-нравственных ценностей в процессе обучения на основе ОДНКНР».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26.03.19г.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педагогического совета, «О переходе на ведение электронного журнала в безбумажном формате».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26.03.19г.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ind w:left="36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МО учителей гуманитарного цикла, «Эффективность самообразовательной работы - </w:t>
            </w: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залог роста методического мастерства учителя»</w:t>
            </w:r>
            <w:proofErr w:type="gramStart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№ 5 от 14.05.2019г.</w:t>
            </w:r>
          </w:p>
          <w:p w:rsidR="00805610" w:rsidRPr="00805610" w:rsidRDefault="00805610" w:rsidP="00507ABA">
            <w:pPr>
              <w:pStyle w:val="TableParagraph"/>
              <w:spacing w:before="33" w:line="259" w:lineRule="auto"/>
              <w:ind w:right="329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768" w:type="pct"/>
            <w:gridSpan w:val="2"/>
          </w:tcPr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ind w:left="25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Заседание МО учителей гуманитарного цикла, круглый стол «Создание ситуации успеха и разработка дифференцированных заданий для индивидуализации работы с учащимися с познавательными дефицитами».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20.11.2019г.</w:t>
            </w:r>
          </w:p>
          <w:p w:rsidR="00805610" w:rsidRPr="00805610" w:rsidRDefault="00805610" w:rsidP="00805610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ind w:left="25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МО учителей гуманитарного цикла, «Нетрадиционные методы и формы обучения, обеспечивающие создание на уроке личностно ориентированной </w:t>
            </w:r>
            <w:r w:rsidRPr="0080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ситуации».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05610">
              <w:rPr>
                <w:rFonts w:ascii="Times New Roman" w:hAnsi="Times New Roman" w:cs="Times New Roman"/>
                <w:sz w:val="24"/>
                <w:szCs w:val="24"/>
              </w:rPr>
              <w:t xml:space="preserve"> 22.01.2020г.</w:t>
            </w:r>
          </w:p>
          <w:p w:rsidR="00805610" w:rsidRPr="00805610" w:rsidRDefault="00805610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1464" w:type="pct"/>
          </w:tcPr>
          <w:p w:rsidR="00805610" w:rsidRPr="00805610" w:rsidRDefault="00805610" w:rsidP="00507ABA">
            <w:pPr>
              <w:pStyle w:val="TableParagraph"/>
              <w:spacing w:before="3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6"/>
                <w:szCs w:val="26"/>
                <w:lang w:val="ru-RU"/>
              </w:rPr>
            </w:pPr>
          </w:p>
        </w:tc>
      </w:tr>
    </w:tbl>
    <w:p w:rsidR="00DF358A" w:rsidRPr="00B055B8" w:rsidRDefault="00DF358A">
      <w:pPr>
        <w:rPr>
          <w:rFonts w:ascii="Times New Roman" w:hAnsi="Times New Roman" w:cs="Times New Roman"/>
          <w:sz w:val="26"/>
          <w:szCs w:val="26"/>
        </w:rPr>
      </w:pPr>
    </w:p>
    <w:sectPr w:rsidR="00DF358A" w:rsidRPr="00B055B8" w:rsidSect="002E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EBA"/>
    <w:multiLevelType w:val="hybridMultilevel"/>
    <w:tmpl w:val="31922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4E536C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30D651A3"/>
    <w:multiLevelType w:val="hybridMultilevel"/>
    <w:tmpl w:val="0DF27A2A"/>
    <w:lvl w:ilvl="0" w:tplc="2EACDC58">
      <w:start w:val="1"/>
      <w:numFmt w:val="decimal"/>
      <w:lvlText w:val="%1)"/>
      <w:lvlJc w:val="left"/>
      <w:pPr>
        <w:ind w:left="237" w:hanging="168"/>
      </w:pPr>
      <w:rPr>
        <w:rFonts w:ascii="Trebuchet MS" w:eastAsia="Trebuchet MS" w:hAnsi="Trebuchet MS" w:cs="Trebuchet MS" w:hint="default"/>
        <w:color w:val="231F20"/>
        <w:spacing w:val="-7"/>
        <w:w w:val="87"/>
        <w:sz w:val="16"/>
        <w:szCs w:val="16"/>
        <w:lang w:val="ru-RU" w:eastAsia="en-US" w:bidi="ar-SA"/>
      </w:rPr>
    </w:lvl>
    <w:lvl w:ilvl="1" w:tplc="9E080EFE">
      <w:numFmt w:val="bullet"/>
      <w:lvlText w:val="•"/>
      <w:lvlJc w:val="left"/>
      <w:pPr>
        <w:ind w:left="470" w:hanging="168"/>
      </w:pPr>
      <w:rPr>
        <w:rFonts w:hint="default"/>
        <w:lang w:val="ru-RU" w:eastAsia="en-US" w:bidi="ar-SA"/>
      </w:rPr>
    </w:lvl>
    <w:lvl w:ilvl="2" w:tplc="9B604B3E">
      <w:numFmt w:val="bullet"/>
      <w:lvlText w:val="•"/>
      <w:lvlJc w:val="left"/>
      <w:pPr>
        <w:ind w:left="700" w:hanging="168"/>
      </w:pPr>
      <w:rPr>
        <w:rFonts w:hint="default"/>
        <w:lang w:val="ru-RU" w:eastAsia="en-US" w:bidi="ar-SA"/>
      </w:rPr>
    </w:lvl>
    <w:lvl w:ilvl="3" w:tplc="EC008168">
      <w:numFmt w:val="bullet"/>
      <w:lvlText w:val="•"/>
      <w:lvlJc w:val="left"/>
      <w:pPr>
        <w:ind w:left="930" w:hanging="168"/>
      </w:pPr>
      <w:rPr>
        <w:rFonts w:hint="default"/>
        <w:lang w:val="ru-RU" w:eastAsia="en-US" w:bidi="ar-SA"/>
      </w:rPr>
    </w:lvl>
    <w:lvl w:ilvl="4" w:tplc="FE162916">
      <w:numFmt w:val="bullet"/>
      <w:lvlText w:val="•"/>
      <w:lvlJc w:val="left"/>
      <w:pPr>
        <w:ind w:left="1160" w:hanging="168"/>
      </w:pPr>
      <w:rPr>
        <w:rFonts w:hint="default"/>
        <w:lang w:val="ru-RU" w:eastAsia="en-US" w:bidi="ar-SA"/>
      </w:rPr>
    </w:lvl>
    <w:lvl w:ilvl="5" w:tplc="9ECA1B4E">
      <w:numFmt w:val="bullet"/>
      <w:lvlText w:val="•"/>
      <w:lvlJc w:val="left"/>
      <w:pPr>
        <w:ind w:left="1390" w:hanging="168"/>
      </w:pPr>
      <w:rPr>
        <w:rFonts w:hint="default"/>
        <w:lang w:val="ru-RU" w:eastAsia="en-US" w:bidi="ar-SA"/>
      </w:rPr>
    </w:lvl>
    <w:lvl w:ilvl="6" w:tplc="C4209AB0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7" w:tplc="BF4EA60A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8" w:tplc="441661A4">
      <w:numFmt w:val="bullet"/>
      <w:lvlText w:val="•"/>
      <w:lvlJc w:val="left"/>
      <w:pPr>
        <w:ind w:left="2080" w:hanging="168"/>
      </w:pPr>
      <w:rPr>
        <w:rFonts w:hint="default"/>
        <w:lang w:val="ru-RU" w:eastAsia="en-US" w:bidi="ar-SA"/>
      </w:rPr>
    </w:lvl>
  </w:abstractNum>
  <w:abstractNum w:abstractNumId="3">
    <w:nsid w:val="338372E6"/>
    <w:multiLevelType w:val="hybridMultilevel"/>
    <w:tmpl w:val="0BB22392"/>
    <w:lvl w:ilvl="0" w:tplc="6308C452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373661C6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377F425F"/>
    <w:multiLevelType w:val="hybridMultilevel"/>
    <w:tmpl w:val="EF7CF47C"/>
    <w:lvl w:ilvl="0" w:tplc="BF1C4ED2">
      <w:start w:val="1"/>
      <w:numFmt w:val="decimal"/>
      <w:lvlText w:val="%1)"/>
      <w:lvlJc w:val="left"/>
      <w:pPr>
        <w:ind w:left="70" w:hanging="168"/>
      </w:pPr>
      <w:rPr>
        <w:rFonts w:ascii="Trebuchet MS" w:eastAsia="Trebuchet MS" w:hAnsi="Trebuchet MS" w:cs="Trebuchet MS" w:hint="default"/>
        <w:color w:val="231F20"/>
        <w:spacing w:val="-7"/>
        <w:w w:val="87"/>
        <w:sz w:val="16"/>
        <w:szCs w:val="16"/>
        <w:lang w:val="ru-RU" w:eastAsia="en-US" w:bidi="ar-SA"/>
      </w:rPr>
    </w:lvl>
    <w:lvl w:ilvl="1" w:tplc="58262672">
      <w:numFmt w:val="bullet"/>
      <w:lvlText w:val="•"/>
      <w:lvlJc w:val="left"/>
      <w:pPr>
        <w:ind w:left="326" w:hanging="168"/>
      </w:pPr>
      <w:rPr>
        <w:rFonts w:hint="default"/>
        <w:lang w:val="ru-RU" w:eastAsia="en-US" w:bidi="ar-SA"/>
      </w:rPr>
    </w:lvl>
    <w:lvl w:ilvl="2" w:tplc="5374E942">
      <w:numFmt w:val="bullet"/>
      <w:lvlText w:val="•"/>
      <w:lvlJc w:val="left"/>
      <w:pPr>
        <w:ind w:left="572" w:hanging="168"/>
      </w:pPr>
      <w:rPr>
        <w:rFonts w:hint="default"/>
        <w:lang w:val="ru-RU" w:eastAsia="en-US" w:bidi="ar-SA"/>
      </w:rPr>
    </w:lvl>
    <w:lvl w:ilvl="3" w:tplc="36DCF390">
      <w:numFmt w:val="bullet"/>
      <w:lvlText w:val="•"/>
      <w:lvlJc w:val="left"/>
      <w:pPr>
        <w:ind w:left="818" w:hanging="168"/>
      </w:pPr>
      <w:rPr>
        <w:rFonts w:hint="default"/>
        <w:lang w:val="ru-RU" w:eastAsia="en-US" w:bidi="ar-SA"/>
      </w:rPr>
    </w:lvl>
    <w:lvl w:ilvl="4" w:tplc="7BF2988E">
      <w:numFmt w:val="bullet"/>
      <w:lvlText w:val="•"/>
      <w:lvlJc w:val="left"/>
      <w:pPr>
        <w:ind w:left="1064" w:hanging="168"/>
      </w:pPr>
      <w:rPr>
        <w:rFonts w:hint="default"/>
        <w:lang w:val="ru-RU" w:eastAsia="en-US" w:bidi="ar-SA"/>
      </w:rPr>
    </w:lvl>
    <w:lvl w:ilvl="5" w:tplc="2D243880">
      <w:numFmt w:val="bullet"/>
      <w:lvlText w:val="•"/>
      <w:lvlJc w:val="left"/>
      <w:pPr>
        <w:ind w:left="1310" w:hanging="168"/>
      </w:pPr>
      <w:rPr>
        <w:rFonts w:hint="default"/>
        <w:lang w:val="ru-RU" w:eastAsia="en-US" w:bidi="ar-SA"/>
      </w:rPr>
    </w:lvl>
    <w:lvl w:ilvl="6" w:tplc="CE702BAC">
      <w:numFmt w:val="bullet"/>
      <w:lvlText w:val="•"/>
      <w:lvlJc w:val="left"/>
      <w:pPr>
        <w:ind w:left="1556" w:hanging="168"/>
      </w:pPr>
      <w:rPr>
        <w:rFonts w:hint="default"/>
        <w:lang w:val="ru-RU" w:eastAsia="en-US" w:bidi="ar-SA"/>
      </w:rPr>
    </w:lvl>
    <w:lvl w:ilvl="7" w:tplc="C88AF08C">
      <w:numFmt w:val="bullet"/>
      <w:lvlText w:val="•"/>
      <w:lvlJc w:val="left"/>
      <w:pPr>
        <w:ind w:left="1802" w:hanging="168"/>
      </w:pPr>
      <w:rPr>
        <w:rFonts w:hint="default"/>
        <w:lang w:val="ru-RU" w:eastAsia="en-US" w:bidi="ar-SA"/>
      </w:rPr>
    </w:lvl>
    <w:lvl w:ilvl="8" w:tplc="B5AACB30">
      <w:numFmt w:val="bullet"/>
      <w:lvlText w:val="•"/>
      <w:lvlJc w:val="left"/>
      <w:pPr>
        <w:ind w:left="2048" w:hanging="168"/>
      </w:pPr>
      <w:rPr>
        <w:rFonts w:hint="default"/>
        <w:lang w:val="ru-RU" w:eastAsia="en-US" w:bidi="ar-SA"/>
      </w:rPr>
    </w:lvl>
  </w:abstractNum>
  <w:abstractNum w:abstractNumId="6">
    <w:nsid w:val="3CE97A72"/>
    <w:multiLevelType w:val="hybridMultilevel"/>
    <w:tmpl w:val="5512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34B0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1DC4568"/>
    <w:multiLevelType w:val="hybridMultilevel"/>
    <w:tmpl w:val="E97CE5FA"/>
    <w:lvl w:ilvl="0" w:tplc="4C68C15A">
      <w:start w:val="1"/>
      <w:numFmt w:val="decimal"/>
      <w:lvlText w:val="%1)"/>
      <w:lvlJc w:val="left"/>
      <w:pPr>
        <w:ind w:left="70" w:hanging="168"/>
      </w:pPr>
      <w:rPr>
        <w:rFonts w:ascii="Trebuchet MS" w:eastAsia="Trebuchet MS" w:hAnsi="Trebuchet MS" w:cs="Trebuchet MS" w:hint="default"/>
        <w:color w:val="231F20"/>
        <w:spacing w:val="-7"/>
        <w:w w:val="87"/>
        <w:sz w:val="16"/>
        <w:szCs w:val="16"/>
        <w:lang w:val="ru-RU" w:eastAsia="en-US" w:bidi="ar-SA"/>
      </w:rPr>
    </w:lvl>
    <w:lvl w:ilvl="1" w:tplc="489A88D2">
      <w:numFmt w:val="bullet"/>
      <w:lvlText w:val="•"/>
      <w:lvlJc w:val="left"/>
      <w:pPr>
        <w:ind w:left="314" w:hanging="168"/>
      </w:pPr>
      <w:rPr>
        <w:rFonts w:hint="default"/>
        <w:lang w:val="ru-RU" w:eastAsia="en-US" w:bidi="ar-SA"/>
      </w:rPr>
    </w:lvl>
    <w:lvl w:ilvl="2" w:tplc="6F6018D6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1DEC31A2">
      <w:numFmt w:val="bullet"/>
      <w:lvlText w:val="•"/>
      <w:lvlJc w:val="left"/>
      <w:pPr>
        <w:ind w:left="784" w:hanging="168"/>
      </w:pPr>
      <w:rPr>
        <w:rFonts w:hint="default"/>
        <w:lang w:val="ru-RU" w:eastAsia="en-US" w:bidi="ar-SA"/>
      </w:rPr>
    </w:lvl>
    <w:lvl w:ilvl="4" w:tplc="7EBC5494">
      <w:numFmt w:val="bullet"/>
      <w:lvlText w:val="•"/>
      <w:lvlJc w:val="left"/>
      <w:pPr>
        <w:ind w:left="1019" w:hanging="168"/>
      </w:pPr>
      <w:rPr>
        <w:rFonts w:hint="default"/>
        <w:lang w:val="ru-RU" w:eastAsia="en-US" w:bidi="ar-SA"/>
      </w:rPr>
    </w:lvl>
    <w:lvl w:ilvl="5" w:tplc="4198C7A4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6" w:tplc="942E5190">
      <w:numFmt w:val="bullet"/>
      <w:lvlText w:val="•"/>
      <w:lvlJc w:val="left"/>
      <w:pPr>
        <w:ind w:left="1488" w:hanging="168"/>
      </w:pPr>
      <w:rPr>
        <w:rFonts w:hint="default"/>
        <w:lang w:val="ru-RU" w:eastAsia="en-US" w:bidi="ar-SA"/>
      </w:rPr>
    </w:lvl>
    <w:lvl w:ilvl="7" w:tplc="6A443954">
      <w:numFmt w:val="bullet"/>
      <w:lvlText w:val="•"/>
      <w:lvlJc w:val="left"/>
      <w:pPr>
        <w:ind w:left="1723" w:hanging="168"/>
      </w:pPr>
      <w:rPr>
        <w:rFonts w:hint="default"/>
        <w:lang w:val="ru-RU" w:eastAsia="en-US" w:bidi="ar-SA"/>
      </w:rPr>
    </w:lvl>
    <w:lvl w:ilvl="8" w:tplc="C86A0874">
      <w:numFmt w:val="bullet"/>
      <w:lvlText w:val="•"/>
      <w:lvlJc w:val="left"/>
      <w:pPr>
        <w:ind w:left="1958" w:hanging="168"/>
      </w:pPr>
      <w:rPr>
        <w:rFonts w:hint="default"/>
        <w:lang w:val="ru-RU" w:eastAsia="en-US" w:bidi="ar-SA"/>
      </w:rPr>
    </w:lvl>
  </w:abstractNum>
  <w:abstractNum w:abstractNumId="9">
    <w:nsid w:val="422A0929"/>
    <w:multiLevelType w:val="hybridMultilevel"/>
    <w:tmpl w:val="B172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139"/>
    <w:multiLevelType w:val="hybridMultilevel"/>
    <w:tmpl w:val="B172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5898"/>
    <w:multiLevelType w:val="hybridMultilevel"/>
    <w:tmpl w:val="1B34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2D4B1E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56374FC2"/>
    <w:multiLevelType w:val="hybridMultilevel"/>
    <w:tmpl w:val="0C7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633C0"/>
    <w:multiLevelType w:val="hybridMultilevel"/>
    <w:tmpl w:val="F9AA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8516C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>
    <w:nsid w:val="6DC90ACB"/>
    <w:multiLevelType w:val="hybridMultilevel"/>
    <w:tmpl w:val="32EE2C0C"/>
    <w:lvl w:ilvl="0" w:tplc="548CDFF2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>
    <w:nsid w:val="6E24219C"/>
    <w:multiLevelType w:val="hybridMultilevel"/>
    <w:tmpl w:val="5968618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72920F09"/>
    <w:multiLevelType w:val="hybridMultilevel"/>
    <w:tmpl w:val="D89E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9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30C07"/>
    <w:rsid w:val="001F2330"/>
    <w:rsid w:val="002E0689"/>
    <w:rsid w:val="002E0C1B"/>
    <w:rsid w:val="00421CC5"/>
    <w:rsid w:val="00430C07"/>
    <w:rsid w:val="00441B85"/>
    <w:rsid w:val="00490AB5"/>
    <w:rsid w:val="004B0D89"/>
    <w:rsid w:val="004E0F27"/>
    <w:rsid w:val="00507ABA"/>
    <w:rsid w:val="00616237"/>
    <w:rsid w:val="00710327"/>
    <w:rsid w:val="00805610"/>
    <w:rsid w:val="008126BB"/>
    <w:rsid w:val="00973548"/>
    <w:rsid w:val="00AE3D8A"/>
    <w:rsid w:val="00B055B8"/>
    <w:rsid w:val="00B33895"/>
    <w:rsid w:val="00C4311E"/>
    <w:rsid w:val="00CC74B0"/>
    <w:rsid w:val="00D17144"/>
    <w:rsid w:val="00D43D04"/>
    <w:rsid w:val="00D52B52"/>
    <w:rsid w:val="00D93BA0"/>
    <w:rsid w:val="00DA6297"/>
    <w:rsid w:val="00DF358A"/>
    <w:rsid w:val="00EB57D4"/>
    <w:rsid w:val="00F3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9"/>
    <w:qFormat/>
    <w:rsid w:val="00AE3D8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55B8"/>
    <w:pPr>
      <w:spacing w:before="246"/>
      <w:ind w:left="497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B055B8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5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55B8"/>
    <w:pPr>
      <w:spacing w:before="34"/>
      <w:ind w:left="69"/>
    </w:pPr>
  </w:style>
  <w:style w:type="paragraph" w:styleId="a5">
    <w:name w:val="List Paragraph"/>
    <w:basedOn w:val="a"/>
    <w:uiPriority w:val="99"/>
    <w:qFormat/>
    <w:rsid w:val="00B055B8"/>
  </w:style>
  <w:style w:type="character" w:customStyle="1" w:styleId="5">
    <w:name w:val="стиль5"/>
    <w:basedOn w:val="a0"/>
    <w:uiPriority w:val="99"/>
    <w:rsid w:val="00973548"/>
  </w:style>
  <w:style w:type="paragraph" w:customStyle="1" w:styleId="ConsPlusNonformat">
    <w:name w:val="ConsPlusNonformat"/>
    <w:uiPriority w:val="99"/>
    <w:rsid w:val="0097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D8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a0"/>
    <w:rsid w:val="00DA6297"/>
  </w:style>
  <w:style w:type="character" w:styleId="a6">
    <w:name w:val="Hyperlink"/>
    <w:uiPriority w:val="99"/>
    <w:rsid w:val="00805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5" Type="http://schemas.openxmlformats.org/officeDocument/2006/relationships/hyperlink" Target="http://www.proshkolu.ru/us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Тинан</dc:creator>
  <cp:keywords/>
  <dc:description/>
  <cp:lastModifiedBy>user</cp:lastModifiedBy>
  <cp:revision>7</cp:revision>
  <dcterms:created xsi:type="dcterms:W3CDTF">2022-01-27T02:09:00Z</dcterms:created>
  <dcterms:modified xsi:type="dcterms:W3CDTF">2022-01-28T06:34:00Z</dcterms:modified>
</cp:coreProperties>
</file>